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435CB" w:rsidR="00DE0D3E" w:rsidRDefault="001F3DC0" w14:paraId="1A1AD84F" w14:textId="77777777">
      <w:pPr>
        <w:pStyle w:val="Title"/>
        <w:rPr>
          <w:rFonts w:ascii="Times New Roman" w:hAnsi="Times New Roman"/>
          <w:sz w:val="40"/>
        </w:rPr>
      </w:pPr>
      <w:r w:rsidRPr="00E435CB">
        <w:rPr>
          <w:rFonts w:ascii="Times New Roman" w:hAnsi="Times New Roman"/>
          <w:sz w:val="40"/>
        </w:rPr>
        <w:t>INSTRUCTIONS</w:t>
      </w:r>
      <w:r w:rsidRPr="00E435CB" w:rsidR="00B06F42">
        <w:rPr>
          <w:rFonts w:ascii="Times New Roman" w:hAnsi="Times New Roman"/>
          <w:sz w:val="40"/>
        </w:rPr>
        <w:t xml:space="preserve"> </w:t>
      </w:r>
      <w:r w:rsidRPr="00E435CB" w:rsidR="00DE0D3E">
        <w:rPr>
          <w:rFonts w:ascii="Times New Roman" w:hAnsi="Times New Roman"/>
          <w:sz w:val="40"/>
        </w:rPr>
        <w:t>FOR CODED WIRE DETECTOR</w:t>
      </w:r>
    </w:p>
    <w:p w:rsidRPr="00E435CB" w:rsidR="001F3DC0" w:rsidRDefault="00DE0D3E" w14:paraId="29D6B04F" w14:textId="77777777">
      <w:pPr>
        <w:pStyle w:val="Title"/>
        <w:rPr>
          <w:rFonts w:ascii="Times New Roman" w:hAnsi="Times New Roman"/>
          <w:sz w:val="40"/>
        </w:rPr>
      </w:pPr>
      <w:r w:rsidRPr="00E435CB">
        <w:rPr>
          <w:rFonts w:ascii="Times New Roman" w:hAnsi="Times New Roman"/>
          <w:sz w:val="40"/>
        </w:rPr>
        <w:t xml:space="preserve"> </w:t>
      </w:r>
    </w:p>
    <w:p w:rsidRPr="00E435CB" w:rsidR="001F3DC0" w:rsidRDefault="001F3DC0" w14:paraId="1F5D72CF" w14:textId="77777777">
      <w:pPr>
        <w:pStyle w:val="Subtitle"/>
        <w:rPr>
          <w:sz w:val="28"/>
        </w:rPr>
      </w:pPr>
      <w:r w:rsidRPr="00E435CB">
        <w:rPr>
          <w:sz w:val="28"/>
        </w:rPr>
        <w:t>FIELD PROCEDURES</w:t>
      </w:r>
    </w:p>
    <w:p w:rsidRPr="00E435CB" w:rsidR="001F3DC0" w:rsidRDefault="001F3DC0" w14:paraId="672A6659" w14:textId="77777777">
      <w:pPr>
        <w:tabs>
          <w:tab w:val="center" w:pos="4680"/>
        </w:tabs>
        <w:rPr>
          <w:sz w:val="24"/>
        </w:rPr>
      </w:pPr>
    </w:p>
    <w:p w:rsidRPr="00E435CB" w:rsidR="00753F43" w:rsidP="3FC33BFA" w:rsidRDefault="004F51BB" w14:paraId="767BFBB4" w14:textId="7D6FBC0B">
      <w:pPr>
        <w:numPr>
          <w:ilvl w:val="0"/>
          <w:numId w:val="1"/>
        </w:numPr>
        <w:tabs>
          <w:tab w:val="center" w:pos="4680"/>
        </w:tabs>
        <w:rPr>
          <w:b w:val="1"/>
          <w:bCs w:val="1"/>
          <w:sz w:val="24"/>
          <w:szCs w:val="24"/>
        </w:rPr>
      </w:pPr>
      <w:r w:rsidRPr="3FC33BFA" w:rsidR="004F51BB">
        <w:rPr>
          <w:b w:val="1"/>
          <w:bCs w:val="1"/>
          <w:sz w:val="24"/>
          <w:szCs w:val="24"/>
        </w:rPr>
        <w:t xml:space="preserve">SCAN </w:t>
      </w:r>
      <w:r w:rsidRPr="3FC33BFA" w:rsidR="00DE0D3E">
        <w:rPr>
          <w:b w:val="1"/>
          <w:bCs w:val="1"/>
          <w:sz w:val="24"/>
          <w:szCs w:val="24"/>
        </w:rPr>
        <w:t>ALL SEA LAMPREY</w:t>
      </w:r>
    </w:p>
    <w:p w:rsidRPr="00E435CB" w:rsidR="00D447F8" w:rsidP="00D447F8" w:rsidRDefault="00D447F8" w14:paraId="1FCE1AED" w14:textId="77777777">
      <w:pPr>
        <w:numPr>
          <w:ilvl w:val="0"/>
          <w:numId w:val="23"/>
        </w:numPr>
        <w:tabs>
          <w:tab w:val="center" w:pos="4680"/>
        </w:tabs>
        <w:rPr>
          <w:sz w:val="24"/>
        </w:rPr>
      </w:pPr>
      <w:r w:rsidRPr="00E435CB">
        <w:rPr>
          <w:sz w:val="24"/>
        </w:rPr>
        <w:t>Remove any metal (watches, rings, bracelets, gloves) from hands/wrists.</w:t>
      </w:r>
    </w:p>
    <w:p w:rsidRPr="00E435CB" w:rsidR="00D447F8" w:rsidP="00D447F8" w:rsidRDefault="00D447F8" w14:paraId="23FC07C3" w14:textId="77777777">
      <w:pPr>
        <w:numPr>
          <w:ilvl w:val="0"/>
          <w:numId w:val="23"/>
        </w:numPr>
        <w:tabs>
          <w:tab w:val="center" w:pos="4680"/>
        </w:tabs>
        <w:rPr>
          <w:sz w:val="24"/>
        </w:rPr>
      </w:pPr>
      <w:r w:rsidRPr="00E435CB">
        <w:rPr>
          <w:sz w:val="24"/>
        </w:rPr>
        <w:t xml:space="preserve">Turn on detector and test the detection capability by swiping the index card with a coded-wire tag taped to it from top to bottom through the center of the </w:t>
      </w:r>
      <w:proofErr w:type="spellStart"/>
      <w:r w:rsidRPr="00E435CB">
        <w:rPr>
          <w:sz w:val="24"/>
        </w:rPr>
        <w:t>v-shape</w:t>
      </w:r>
      <w:proofErr w:type="spellEnd"/>
      <w:r w:rsidRPr="00E435CB">
        <w:rPr>
          <w:sz w:val="24"/>
        </w:rPr>
        <w:t>.</w:t>
      </w:r>
    </w:p>
    <w:p w:rsidRPr="00E435CB" w:rsidR="00D447F8" w:rsidP="00D447F8" w:rsidRDefault="00D447F8" w14:paraId="37000753" w14:textId="77777777">
      <w:pPr>
        <w:numPr>
          <w:ilvl w:val="0"/>
          <w:numId w:val="23"/>
        </w:numPr>
        <w:tabs>
          <w:tab w:val="center" w:pos="4680"/>
        </w:tabs>
        <w:rPr>
          <w:sz w:val="24"/>
        </w:rPr>
      </w:pPr>
      <w:r w:rsidRPr="00E435CB">
        <w:rPr>
          <w:sz w:val="24"/>
        </w:rPr>
        <w:t>Adjust sensitivity to the point where it will readily trigger a positive response when a tag passes through, but is not “going off” repeatedly because of movement around the detector.</w:t>
      </w:r>
    </w:p>
    <w:p w:rsidRPr="00E435CB" w:rsidR="00D447F8" w:rsidP="00D447F8" w:rsidRDefault="006408A7" w14:paraId="540EBD9B" w14:textId="33EEEBA7">
      <w:pPr>
        <w:numPr>
          <w:ilvl w:val="0"/>
          <w:numId w:val="23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18"/>
        </w:rPr>
        <w:object w:dxaOrig="1440" w:dyaOrig="1440" w14:anchorId="5AD0189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409.05pt;margin-top:1.95pt;width:51.45pt;height:63pt;z-index:-251658752" wrapcoords="-216 0 -216 21423 21600 21423 21600 0 -216 0" type="#_x0000_t75">
            <v:imagedata o:title="" r:id="rId9"/>
            <w10:wrap type="tight"/>
          </v:shape>
          <o:OLEObject Type="Embed" ProgID="PBrush" ShapeID="_x0000_s1026" DrawAspect="Content" ObjectID="_1676183498" r:id="rId10"/>
        </w:object>
      </w:r>
      <w:r w:rsidRPr="033D16A1" w:rsidR="00D447F8">
        <w:rPr>
          <w:sz w:val="24"/>
          <w:szCs w:val="24"/>
        </w:rPr>
        <w:t xml:space="preserve">It is important that the dorsal side on the lamprey (where the fins are) is oriented to the inside of the detector. </w:t>
      </w:r>
      <w:r w:rsidRPr="033D16A1" w:rsidR="00A74943">
        <w:rPr>
          <w:sz w:val="24"/>
          <w:szCs w:val="24"/>
        </w:rPr>
        <w:t xml:space="preserve">Sea </w:t>
      </w:r>
      <w:r w:rsidRPr="033D16A1" w:rsidR="23A0FE7C">
        <w:rPr>
          <w:sz w:val="24"/>
          <w:szCs w:val="24"/>
        </w:rPr>
        <w:t>L</w:t>
      </w:r>
      <w:r w:rsidRPr="033D16A1" w:rsidR="00A74943">
        <w:rPr>
          <w:sz w:val="24"/>
          <w:szCs w:val="24"/>
        </w:rPr>
        <w:t>amprey</w:t>
      </w:r>
      <w:r w:rsidRPr="033D16A1" w:rsidR="00D447F8">
        <w:rPr>
          <w:sz w:val="24"/>
          <w:szCs w:val="24"/>
        </w:rPr>
        <w:t xml:space="preserve"> that contain tags had them injected alongside the front dorsal fin.  “Swipe” the lamprey through the detector in a </w:t>
      </w:r>
      <w:r w:rsidRPr="033D16A1" w:rsidR="00363FEF">
        <w:rPr>
          <w:sz w:val="24"/>
          <w:szCs w:val="24"/>
        </w:rPr>
        <w:t>top-to-bottom</w:t>
      </w:r>
      <w:r w:rsidRPr="033D16A1" w:rsidR="00D447F8">
        <w:rPr>
          <w:sz w:val="24"/>
          <w:szCs w:val="24"/>
        </w:rPr>
        <w:t xml:space="preserve"> motion (see figure). The detector detects the change in the magnetic field as a tag passes through it.  If the lamprey </w:t>
      </w:r>
      <w:r w:rsidRPr="033D16A1" w:rsidR="00D447F8">
        <w:rPr>
          <w:sz w:val="24"/>
          <w:szCs w:val="24"/>
        </w:rPr>
        <w:t>is run through</w:t>
      </w:r>
      <w:r w:rsidRPr="033D16A1" w:rsidR="00D447F8">
        <w:rPr>
          <w:sz w:val="24"/>
          <w:szCs w:val="24"/>
        </w:rPr>
        <w:t xml:space="preserve"> too slowly or too quickly, it will not detect the change. Practice the motion with the index card/tag.  During this step, remember these two critical points: (1)</w:t>
      </w:r>
      <w:r w:rsidRPr="033D16A1" w:rsidR="00363FEF">
        <w:rPr>
          <w:sz w:val="24"/>
          <w:szCs w:val="24"/>
        </w:rPr>
        <w:t xml:space="preserve"> </w:t>
      </w:r>
      <w:r w:rsidRPr="033D16A1" w:rsidR="00D447F8">
        <w:rPr>
          <w:sz w:val="24"/>
          <w:szCs w:val="24"/>
        </w:rPr>
        <w:t xml:space="preserve">Make sure dorsal fins are completely inside of the </w:t>
      </w:r>
      <w:proofErr w:type="spellStart"/>
      <w:r w:rsidRPr="033D16A1" w:rsidR="00D447F8">
        <w:rPr>
          <w:sz w:val="24"/>
          <w:szCs w:val="24"/>
        </w:rPr>
        <w:t>v-shape</w:t>
      </w:r>
      <w:proofErr w:type="spellEnd"/>
      <w:r w:rsidRPr="033D16A1" w:rsidR="00D447F8">
        <w:rPr>
          <w:sz w:val="24"/>
          <w:szCs w:val="24"/>
        </w:rPr>
        <w:t>, and (2) Swipe lamprey</w:t>
      </w:r>
      <w:r w:rsidRPr="00E435CB" w:rsidR="00D447F8">
        <w:rPr>
          <w:sz w:val="24"/>
          <w:szCs w:val="24"/>
        </w:rPr>
        <w:t xml:space="preserve"> from the top of the detector through to the bottom of the detector in an up-to-down motion.</w:t>
      </w:r>
    </w:p>
    <w:p w:rsidRPr="00E435CB" w:rsidR="00D447F8" w:rsidP="00D447F8" w:rsidRDefault="00D447F8" w14:paraId="5EB8FCB4" w14:textId="77777777">
      <w:pPr>
        <w:numPr>
          <w:ilvl w:val="0"/>
          <w:numId w:val="23"/>
        </w:numPr>
        <w:tabs>
          <w:tab w:val="center" w:pos="4680"/>
        </w:tabs>
        <w:rPr>
          <w:sz w:val="24"/>
        </w:rPr>
      </w:pPr>
      <w:r w:rsidRPr="00E435CB">
        <w:rPr>
          <w:sz w:val="24"/>
        </w:rPr>
        <w:t xml:space="preserve">Be careful not to touch the sides of the detector while you are testing the index card or scanning </w:t>
      </w:r>
      <w:r w:rsidRPr="00E435CB" w:rsidR="00A74943">
        <w:rPr>
          <w:sz w:val="24"/>
        </w:rPr>
        <w:t xml:space="preserve">sea </w:t>
      </w:r>
      <w:proofErr w:type="gramStart"/>
      <w:r w:rsidRPr="00E435CB" w:rsidR="00A74943">
        <w:rPr>
          <w:sz w:val="24"/>
        </w:rPr>
        <w:t>lampreys</w:t>
      </w:r>
      <w:proofErr w:type="gramEnd"/>
      <w:r w:rsidRPr="00E435CB">
        <w:rPr>
          <w:sz w:val="24"/>
        </w:rPr>
        <w:t xml:space="preserve"> (this type of contact will trigger the detector).</w:t>
      </w:r>
    </w:p>
    <w:p w:rsidRPr="00E435CB" w:rsidR="004F51BB" w:rsidP="004F51BB" w:rsidRDefault="004F51BB" w14:paraId="50175CC1" w14:textId="77777777">
      <w:pPr>
        <w:numPr>
          <w:ilvl w:val="0"/>
          <w:numId w:val="14"/>
        </w:numPr>
        <w:tabs>
          <w:tab w:val="clear" w:pos="360"/>
          <w:tab w:val="num" w:pos="720"/>
          <w:tab w:val="center" w:pos="4680"/>
        </w:tabs>
        <w:ind w:left="720"/>
        <w:rPr>
          <w:sz w:val="24"/>
        </w:rPr>
      </w:pPr>
      <w:r w:rsidRPr="00E435CB">
        <w:rPr>
          <w:b/>
          <w:sz w:val="24"/>
        </w:rPr>
        <w:t xml:space="preserve">Scan </w:t>
      </w:r>
      <w:r w:rsidRPr="00E435CB" w:rsidR="00DE0D3E">
        <w:rPr>
          <w:b/>
          <w:sz w:val="24"/>
        </w:rPr>
        <w:t>all sea lampreys including those</w:t>
      </w:r>
      <w:r w:rsidRPr="00E435CB">
        <w:rPr>
          <w:b/>
          <w:sz w:val="24"/>
        </w:rPr>
        <w:t xml:space="preserve"> that you plan to mark with v-notch fin clips</w:t>
      </w:r>
      <w:r w:rsidRPr="00E435CB">
        <w:rPr>
          <w:sz w:val="24"/>
        </w:rPr>
        <w:t>.</w:t>
      </w:r>
    </w:p>
    <w:p w:rsidRPr="00E435CB" w:rsidR="004F51BB" w:rsidP="3FC33BFA" w:rsidRDefault="00D447F8" w14:paraId="383DEB1E" w14:textId="054A6F56">
      <w:pPr>
        <w:numPr>
          <w:ilvl w:val="0"/>
          <w:numId w:val="14"/>
        </w:numPr>
        <w:tabs>
          <w:tab w:val="clear" w:pos="360"/>
          <w:tab w:val="num" w:pos="720"/>
          <w:tab w:val="center" w:pos="4680"/>
        </w:tabs>
        <w:ind w:left="720"/>
        <w:rPr>
          <w:sz w:val="24"/>
          <w:szCs w:val="24"/>
        </w:rPr>
      </w:pPr>
      <w:r w:rsidRPr="3FC33BFA" w:rsidR="00D447F8">
        <w:rPr>
          <w:sz w:val="24"/>
          <w:szCs w:val="24"/>
        </w:rPr>
        <w:t>I</w:t>
      </w:r>
      <w:r w:rsidRPr="3FC33BFA" w:rsidR="004F51BB">
        <w:rPr>
          <w:sz w:val="24"/>
          <w:szCs w:val="24"/>
        </w:rPr>
        <w:t xml:space="preserve">f the lamprey triggers a response from the detector, </w:t>
      </w:r>
      <w:r w:rsidRPr="3FC33BFA" w:rsidR="004F51BB">
        <w:rPr>
          <w:b w:val="1"/>
          <w:bCs w:val="1"/>
          <w:sz w:val="24"/>
          <w:szCs w:val="24"/>
        </w:rPr>
        <w:t>do not</w:t>
      </w:r>
      <w:r w:rsidRPr="3FC33BFA" w:rsidR="004F51BB">
        <w:rPr>
          <w:sz w:val="24"/>
          <w:szCs w:val="24"/>
        </w:rPr>
        <w:t xml:space="preserve"> mark and release. Set aside in a separate</w:t>
      </w:r>
      <w:r w:rsidRPr="3FC33BFA" w:rsidR="00D711ED">
        <w:rPr>
          <w:sz w:val="24"/>
          <w:szCs w:val="24"/>
        </w:rPr>
        <w:t xml:space="preserve"> bu</w:t>
      </w:r>
      <w:r w:rsidRPr="3FC33BFA" w:rsidR="00D447F8">
        <w:rPr>
          <w:sz w:val="24"/>
          <w:szCs w:val="24"/>
        </w:rPr>
        <w:t>c</w:t>
      </w:r>
      <w:r w:rsidRPr="3FC33BFA" w:rsidR="00D711ED">
        <w:rPr>
          <w:sz w:val="24"/>
          <w:szCs w:val="24"/>
        </w:rPr>
        <w:t>ket</w:t>
      </w:r>
      <w:r w:rsidRPr="3FC33BFA" w:rsidR="004F51BB">
        <w:rPr>
          <w:sz w:val="24"/>
          <w:szCs w:val="24"/>
        </w:rPr>
        <w:t xml:space="preserve">. </w:t>
      </w:r>
      <w:r w:rsidRPr="3FC33BFA" w:rsidR="00AA2741">
        <w:rPr>
          <w:sz w:val="24"/>
          <w:szCs w:val="24"/>
        </w:rPr>
        <w:t xml:space="preserve">The lamprey does not have to </w:t>
      </w:r>
      <w:r w:rsidRPr="3FC33BFA" w:rsidR="00AA2741">
        <w:rPr>
          <w:sz w:val="24"/>
          <w:szCs w:val="24"/>
        </w:rPr>
        <w:t>be kept</w:t>
      </w:r>
      <w:r w:rsidRPr="3FC33BFA" w:rsidR="004F51BB">
        <w:rPr>
          <w:sz w:val="24"/>
          <w:szCs w:val="24"/>
        </w:rPr>
        <w:t xml:space="preserve"> alive – </w:t>
      </w:r>
      <w:r w:rsidRPr="3FC33BFA" w:rsidR="00AA2741">
        <w:rPr>
          <w:sz w:val="24"/>
          <w:szCs w:val="24"/>
        </w:rPr>
        <w:t xml:space="preserve">it </w:t>
      </w:r>
      <w:r w:rsidRPr="3FC33BFA" w:rsidR="004F51BB">
        <w:rPr>
          <w:sz w:val="24"/>
          <w:szCs w:val="24"/>
        </w:rPr>
        <w:t>will</w:t>
      </w:r>
      <w:r w:rsidRPr="3FC33BFA" w:rsidR="00AA2741">
        <w:rPr>
          <w:sz w:val="24"/>
          <w:szCs w:val="24"/>
        </w:rPr>
        <w:t xml:space="preserve"> be </w:t>
      </w:r>
      <w:r w:rsidRPr="3FC33BFA" w:rsidR="004F51BB">
        <w:rPr>
          <w:sz w:val="24"/>
          <w:szCs w:val="24"/>
        </w:rPr>
        <w:t>measure</w:t>
      </w:r>
      <w:r w:rsidRPr="3FC33BFA" w:rsidR="00AA2741">
        <w:rPr>
          <w:sz w:val="24"/>
          <w:szCs w:val="24"/>
        </w:rPr>
        <w:t>d</w:t>
      </w:r>
      <w:r w:rsidRPr="3FC33BFA" w:rsidR="004F51BB">
        <w:rPr>
          <w:sz w:val="24"/>
          <w:szCs w:val="24"/>
        </w:rPr>
        <w:t xml:space="preserve"> and weigh</w:t>
      </w:r>
      <w:r w:rsidRPr="3FC33BFA" w:rsidR="00AA2741">
        <w:rPr>
          <w:sz w:val="24"/>
          <w:szCs w:val="24"/>
        </w:rPr>
        <w:t>ed</w:t>
      </w:r>
      <w:r w:rsidRPr="3FC33BFA" w:rsidR="004F51BB">
        <w:rPr>
          <w:sz w:val="24"/>
          <w:szCs w:val="24"/>
        </w:rPr>
        <w:t xml:space="preserve"> at the end.</w:t>
      </w:r>
    </w:p>
    <w:p w:rsidRPr="00E435CB" w:rsidR="00CF09BD" w:rsidP="00CF09BD" w:rsidRDefault="00CF09BD" w14:paraId="0A37501D" w14:textId="77777777">
      <w:pPr>
        <w:tabs>
          <w:tab w:val="center" w:pos="4680"/>
        </w:tabs>
        <w:ind w:left="360"/>
        <w:rPr>
          <w:sz w:val="24"/>
        </w:rPr>
      </w:pPr>
    </w:p>
    <w:p w:rsidRPr="00E435CB" w:rsidR="00CF09BD" w:rsidP="3FC33BFA" w:rsidRDefault="00CF09BD" w14:paraId="06D1E9FB" w14:textId="29ECF07F">
      <w:pPr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3FC33BFA" w:rsidR="00CF09BD">
        <w:rPr>
          <w:b w:val="1"/>
          <w:bCs w:val="1"/>
          <w:sz w:val="24"/>
          <w:szCs w:val="24"/>
        </w:rPr>
        <w:t>PROCESS SEA LAMPREY WITH CODED WIRE TAGS</w:t>
      </w:r>
      <w:r w:rsidRPr="3FC33BFA" w:rsidR="00CF09BD">
        <w:rPr>
          <w:sz w:val="24"/>
          <w:szCs w:val="24"/>
        </w:rPr>
        <w:t xml:space="preserve"> (triggered positive response from detector) from step </w:t>
      </w:r>
      <w:r w:rsidRPr="3FC33BFA" w:rsidR="00F34481">
        <w:rPr>
          <w:sz w:val="24"/>
          <w:szCs w:val="24"/>
        </w:rPr>
        <w:t>7</w:t>
      </w:r>
      <w:r w:rsidRPr="3FC33BFA" w:rsidR="00CF09BD">
        <w:rPr>
          <w:sz w:val="24"/>
          <w:szCs w:val="24"/>
        </w:rPr>
        <w:t xml:space="preserve">. </w:t>
      </w:r>
    </w:p>
    <w:p w:rsidRPr="00E435CB" w:rsidR="00CF09BD" w:rsidP="3FC33BFA" w:rsidRDefault="00CF09BD" w14:paraId="70CD37C3" w14:textId="21EFD0FE">
      <w:pPr>
        <w:numPr>
          <w:ilvl w:val="0"/>
          <w:numId w:val="21"/>
        </w:numPr>
        <w:tabs>
          <w:tab w:val="clear" w:pos="360"/>
          <w:tab w:val="num" w:pos="720"/>
          <w:tab w:val="center" w:pos="4680"/>
        </w:tabs>
        <w:ind w:left="720"/>
        <w:rPr>
          <w:b w:val="1"/>
          <w:bCs w:val="1"/>
          <w:sz w:val="28"/>
          <w:szCs w:val="28"/>
        </w:rPr>
      </w:pPr>
      <w:r w:rsidRPr="3FC33BFA" w:rsidR="00CF09BD">
        <w:rPr>
          <w:sz w:val="24"/>
          <w:szCs w:val="24"/>
        </w:rPr>
        <w:t xml:space="preserve">Record the capture of </w:t>
      </w:r>
      <w:r w:rsidRPr="3FC33BFA" w:rsidR="5C1B1020">
        <w:rPr>
          <w:sz w:val="24"/>
          <w:szCs w:val="24"/>
        </w:rPr>
        <w:t>S</w:t>
      </w:r>
      <w:r w:rsidRPr="3FC33BFA" w:rsidR="00CF09BD">
        <w:rPr>
          <w:sz w:val="24"/>
          <w:szCs w:val="24"/>
        </w:rPr>
        <w:t xml:space="preserve">ea </w:t>
      </w:r>
      <w:r w:rsidRPr="3FC33BFA" w:rsidR="35BED23C">
        <w:rPr>
          <w:sz w:val="24"/>
          <w:szCs w:val="24"/>
        </w:rPr>
        <w:t>L</w:t>
      </w:r>
      <w:r w:rsidRPr="3FC33BFA" w:rsidR="00CF09BD">
        <w:rPr>
          <w:sz w:val="24"/>
          <w:szCs w:val="24"/>
        </w:rPr>
        <w:t>amprey that trigger a positive response from the detector on the standard trap catch form.</w:t>
      </w:r>
    </w:p>
    <w:p w:rsidRPr="00E435CB" w:rsidR="00CF09BD" w:rsidP="3FC33BFA" w:rsidRDefault="00CF09BD" w14:paraId="1338322A" w14:textId="4BF79737">
      <w:pPr>
        <w:numPr>
          <w:ilvl w:val="0"/>
          <w:numId w:val="21"/>
        </w:numPr>
        <w:tabs>
          <w:tab w:val="clear" w:pos="360"/>
          <w:tab w:val="num" w:pos="720"/>
          <w:tab w:val="center" w:pos="4680"/>
        </w:tabs>
        <w:ind w:left="720"/>
        <w:rPr>
          <w:b w:val="1"/>
          <w:bCs w:val="1"/>
          <w:sz w:val="28"/>
          <w:szCs w:val="28"/>
        </w:rPr>
      </w:pPr>
      <w:r w:rsidRPr="3FC33BFA" w:rsidR="00CF09BD">
        <w:rPr>
          <w:sz w:val="24"/>
          <w:szCs w:val="24"/>
        </w:rPr>
        <w:t>Record stream name and date on a tag.</w:t>
      </w:r>
      <w:r w:rsidRPr="3FC33BFA" w:rsidR="04A872CC">
        <w:rPr>
          <w:sz w:val="24"/>
          <w:szCs w:val="24"/>
        </w:rPr>
        <w:t xml:space="preserve"> </w:t>
      </w:r>
      <w:r w:rsidRPr="3FC33BFA" w:rsidR="00CF09BD">
        <w:rPr>
          <w:sz w:val="24"/>
          <w:szCs w:val="24"/>
        </w:rPr>
        <w:t xml:space="preserve">Weigh (g) and measure (mm) the lamprey and record this information on the </w:t>
      </w:r>
      <w:r w:rsidRPr="3FC33BFA" w:rsidR="00CF09BD">
        <w:rPr>
          <w:sz w:val="24"/>
          <w:szCs w:val="24"/>
        </w:rPr>
        <w:t>tag also.</w:t>
      </w:r>
      <w:r w:rsidRPr="3FC33BFA" w:rsidR="00CF09BD">
        <w:rPr>
          <w:sz w:val="24"/>
          <w:szCs w:val="24"/>
        </w:rPr>
        <w:t xml:space="preserve">  </w:t>
      </w:r>
    </w:p>
    <w:p w:rsidRPr="00E435CB" w:rsidR="00D447F8" w:rsidP="00CF09BD" w:rsidRDefault="00CF09BD" w14:paraId="1DA8A58C" w14:textId="77777777">
      <w:pPr>
        <w:numPr>
          <w:ilvl w:val="0"/>
          <w:numId w:val="21"/>
        </w:numPr>
        <w:tabs>
          <w:tab w:val="clear" w:pos="360"/>
          <w:tab w:val="num" w:pos="720"/>
          <w:tab w:val="center" w:pos="4680"/>
        </w:tabs>
        <w:ind w:left="720"/>
        <w:rPr>
          <w:sz w:val="24"/>
        </w:rPr>
      </w:pPr>
      <w:proofErr w:type="gramStart"/>
      <w:r w:rsidRPr="00E435CB">
        <w:rPr>
          <w:sz w:val="24"/>
        </w:rPr>
        <w:t xml:space="preserve">Place the lamprey and tag in a </w:t>
      </w:r>
      <w:r w:rsidRPr="00E435CB" w:rsidR="008F6E3F">
        <w:rPr>
          <w:sz w:val="24"/>
        </w:rPr>
        <w:t xml:space="preserve">small plastic </w:t>
      </w:r>
      <w:r w:rsidRPr="00E435CB">
        <w:rPr>
          <w:sz w:val="24"/>
        </w:rPr>
        <w:t>bag (so the tag can be re</w:t>
      </w:r>
      <w:r w:rsidRPr="00E435CB" w:rsidR="00C12E04">
        <w:rPr>
          <w:sz w:val="24"/>
        </w:rPr>
        <w:t>ad from the outside of the bag) and</w:t>
      </w:r>
      <w:r w:rsidRPr="00E435CB">
        <w:rPr>
          <w:sz w:val="24"/>
        </w:rPr>
        <w:t xml:space="preserve"> </w:t>
      </w:r>
      <w:r w:rsidRPr="00E435CB" w:rsidR="00C12E04">
        <w:rPr>
          <w:sz w:val="24"/>
        </w:rPr>
        <w:t>s</w:t>
      </w:r>
      <w:r w:rsidRPr="00E435CB">
        <w:rPr>
          <w:sz w:val="24"/>
        </w:rPr>
        <w:t xml:space="preserve">tore in freezer </w:t>
      </w:r>
      <w:r w:rsidRPr="00E435CB" w:rsidR="00C12E04">
        <w:rPr>
          <w:sz w:val="24"/>
        </w:rPr>
        <w:t>until lamprey can be picked up by USFWS personnel</w:t>
      </w:r>
      <w:proofErr w:type="gramEnd"/>
      <w:r w:rsidRPr="00E435CB" w:rsidR="00C12E04">
        <w:rPr>
          <w:sz w:val="24"/>
        </w:rPr>
        <w:t xml:space="preserve">. </w:t>
      </w:r>
      <w:bookmarkStart w:name="_GoBack" w:id="0"/>
      <w:bookmarkEnd w:id="0"/>
    </w:p>
    <w:sectPr w:rsidRPr="00E435CB" w:rsidR="00D447F8">
      <w:headerReference w:type="default" r:id="rId11"/>
      <w:footerReference w:type="default" r:id="rId12"/>
      <w:pgSz w:w="12240" w:h="15840" w:orient="portrait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26" w:rsidRDefault="00A52C26" w14:paraId="5DAB6C7B" w14:textId="77777777">
      <w:r>
        <w:separator/>
      </w:r>
    </w:p>
  </w:endnote>
  <w:endnote w:type="continuationSeparator" w:id="0">
    <w:p w:rsidR="00A52C26" w:rsidRDefault="00A52C26" w14:paraId="02EB37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6B" w:rsidP="00C2286B" w:rsidRDefault="005E069B" w14:paraId="02EA6433" w14:textId="014C267C">
    <w:pPr>
      <w:pStyle w:val="Header"/>
      <w:rPr>
        <w:rStyle w:val="PageNumber"/>
        <w:color w:val="808080"/>
        <w:sz w:val="18"/>
        <w:szCs w:val="18"/>
      </w:rPr>
    </w:pPr>
    <w:r w:rsidRPr="00C2286B">
      <w:rPr>
        <w:color w:val="808080"/>
        <w:sz w:val="18"/>
        <w:szCs w:val="18"/>
      </w:rPr>
      <w:t>MARK AND RECAPTURE INSTRUCTIONS - 2</w:t>
    </w:r>
    <w:r w:rsidRPr="00C2286B" w:rsidR="00C2286B">
      <w:rPr>
        <w:color w:val="808080"/>
        <w:sz w:val="18"/>
        <w:szCs w:val="18"/>
      </w:rPr>
      <w:tab/>
    </w:r>
    <w:r w:rsidRPr="005E7F7C" w:rsidR="00C2286B">
      <w:rPr>
        <w:color w:val="808080"/>
        <w:sz w:val="18"/>
        <w:szCs w:val="18"/>
      </w:rPr>
      <w:tab/>
    </w:r>
    <w:r w:rsidRPr="005E7F7C" w:rsidR="00C2286B">
      <w:rPr>
        <w:color w:val="808080"/>
        <w:sz w:val="18"/>
        <w:szCs w:val="18"/>
      </w:rPr>
      <w:t xml:space="preserve">Page </w:t>
    </w:r>
    <w:r w:rsidRPr="005E7F7C" w:rsidR="00C2286B">
      <w:rPr>
        <w:rStyle w:val="PageNumber"/>
        <w:color w:val="808080"/>
        <w:sz w:val="18"/>
        <w:szCs w:val="18"/>
      </w:rPr>
      <w:fldChar w:fldCharType="begin"/>
    </w:r>
    <w:r w:rsidRPr="005E7F7C" w:rsidR="00C2286B">
      <w:rPr>
        <w:rStyle w:val="PageNumber"/>
        <w:color w:val="808080"/>
        <w:sz w:val="18"/>
        <w:szCs w:val="18"/>
      </w:rPr>
      <w:instrText xml:space="preserve"> PAGE </w:instrText>
    </w:r>
    <w:r w:rsidRPr="005E7F7C" w:rsidR="00C2286B">
      <w:rPr>
        <w:rStyle w:val="PageNumber"/>
        <w:color w:val="808080"/>
        <w:sz w:val="18"/>
        <w:szCs w:val="18"/>
      </w:rPr>
      <w:fldChar w:fldCharType="separate"/>
    </w:r>
    <w:r w:rsidR="006408A7">
      <w:rPr>
        <w:rStyle w:val="PageNumber"/>
        <w:noProof/>
        <w:color w:val="808080"/>
        <w:sz w:val="18"/>
        <w:szCs w:val="18"/>
      </w:rPr>
      <w:t>1</w:t>
    </w:r>
    <w:r w:rsidRPr="005E7F7C" w:rsidR="00C2286B">
      <w:rPr>
        <w:rStyle w:val="PageNumber"/>
        <w:color w:val="808080"/>
        <w:sz w:val="18"/>
        <w:szCs w:val="18"/>
      </w:rPr>
      <w:fldChar w:fldCharType="end"/>
    </w:r>
    <w:r w:rsidRPr="005E7F7C" w:rsidR="00C2286B">
      <w:rPr>
        <w:rStyle w:val="PageNumber"/>
        <w:color w:val="808080"/>
        <w:sz w:val="18"/>
        <w:szCs w:val="18"/>
      </w:rPr>
      <w:t xml:space="preserve"> </w:t>
    </w:r>
    <w:proofErr w:type="gramStart"/>
    <w:r w:rsidRPr="005E7F7C" w:rsidR="00C2286B">
      <w:rPr>
        <w:rStyle w:val="PageNumber"/>
        <w:color w:val="808080"/>
        <w:sz w:val="18"/>
        <w:szCs w:val="18"/>
      </w:rPr>
      <w:t xml:space="preserve">of  </w:t>
    </w:r>
    <w:proofErr w:type="gramEnd"/>
    <w:r w:rsidRPr="005E7F7C" w:rsidR="00C2286B">
      <w:rPr>
        <w:rStyle w:val="PageNumber"/>
        <w:color w:val="808080"/>
        <w:sz w:val="18"/>
        <w:szCs w:val="18"/>
      </w:rPr>
      <w:fldChar w:fldCharType="begin"/>
    </w:r>
    <w:r w:rsidRPr="005E7F7C" w:rsidR="00C2286B">
      <w:rPr>
        <w:rStyle w:val="PageNumber"/>
        <w:color w:val="808080"/>
        <w:sz w:val="18"/>
        <w:szCs w:val="18"/>
      </w:rPr>
      <w:instrText xml:space="preserve"> NUMPAGES </w:instrText>
    </w:r>
    <w:r w:rsidRPr="005E7F7C" w:rsidR="00C2286B">
      <w:rPr>
        <w:rStyle w:val="PageNumber"/>
        <w:color w:val="808080"/>
        <w:sz w:val="18"/>
        <w:szCs w:val="18"/>
      </w:rPr>
      <w:fldChar w:fldCharType="separate"/>
    </w:r>
    <w:r w:rsidR="006408A7">
      <w:rPr>
        <w:rStyle w:val="PageNumber"/>
        <w:noProof/>
        <w:color w:val="808080"/>
        <w:sz w:val="18"/>
        <w:szCs w:val="18"/>
      </w:rPr>
      <w:t>1</w:t>
    </w:r>
    <w:r w:rsidRPr="005E7F7C" w:rsidR="00C2286B">
      <w:rPr>
        <w:rStyle w:val="PageNumber"/>
        <w:color w:val="808080"/>
        <w:sz w:val="18"/>
        <w:szCs w:val="18"/>
      </w:rPr>
      <w:fldChar w:fldCharType="end"/>
    </w:r>
  </w:p>
  <w:p w:rsidRPr="005E7F7C" w:rsidR="00BA71FF" w:rsidP="00C2286B" w:rsidRDefault="00BA71FF" w14:paraId="6E64DF95" w14:textId="660D89E5">
    <w:pPr>
      <w:pStyle w:val="Header"/>
      <w:rPr>
        <w:color w:val="808080"/>
        <w:sz w:val="18"/>
        <w:szCs w:val="18"/>
      </w:rPr>
    </w:pPr>
    <w:r>
      <w:rPr>
        <w:rStyle w:val="PageNumber"/>
        <w:color w:val="808080"/>
        <w:sz w:val="18"/>
        <w:szCs w:val="18"/>
      </w:rPr>
      <w:tab/>
    </w:r>
    <w:r>
      <w:rPr>
        <w:rStyle w:val="PageNumber"/>
        <w:color w:val="808080"/>
        <w:sz w:val="18"/>
        <w:szCs w:val="18"/>
      </w:rPr>
      <w:tab/>
    </w:r>
    <w:r>
      <w:rPr>
        <w:rStyle w:val="PageNumber"/>
        <w:color w:val="808080"/>
        <w:sz w:val="18"/>
        <w:szCs w:val="18"/>
      </w:rPr>
      <w:fldChar w:fldCharType="begin"/>
    </w:r>
    <w:r>
      <w:rPr>
        <w:rStyle w:val="PageNumber"/>
        <w:color w:val="808080"/>
        <w:sz w:val="18"/>
        <w:szCs w:val="18"/>
      </w:rPr>
      <w:instrText xml:space="preserve"> DATE \@ "M/d/yyyy" </w:instrText>
    </w:r>
    <w:r>
      <w:rPr>
        <w:rStyle w:val="PageNumber"/>
        <w:color w:val="808080"/>
        <w:sz w:val="18"/>
        <w:szCs w:val="18"/>
      </w:rPr>
      <w:fldChar w:fldCharType="separate"/>
    </w:r>
    <w:r w:rsidR="006408A7">
      <w:rPr>
        <w:rStyle w:val="PageNumber"/>
        <w:noProof/>
        <w:color w:val="808080"/>
        <w:sz w:val="18"/>
        <w:szCs w:val="18"/>
      </w:rPr>
      <w:t>3/2/2021</w:t>
    </w:r>
    <w:r>
      <w:rPr>
        <w:rStyle w:val="PageNumber"/>
        <w:color w:val="808080"/>
        <w:sz w:val="18"/>
        <w:szCs w:val="18"/>
      </w:rPr>
      <w:fldChar w:fldCharType="end"/>
    </w:r>
  </w:p>
  <w:p w:rsidRPr="005E069B" w:rsidR="005E069B" w:rsidP="005E069B" w:rsidRDefault="005E069B" w14:paraId="41C8F396" w14:textId="77777777">
    <w:pPr>
      <w:pStyle w:val="Header"/>
      <w:rPr>
        <w:color w:val="808080"/>
      </w:rPr>
    </w:pPr>
  </w:p>
  <w:p w:rsidR="005E069B" w:rsidRDefault="005E069B" w14:paraId="72A3D3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26" w:rsidRDefault="00A52C26" w14:paraId="6A05A809" w14:textId="77777777">
      <w:r>
        <w:separator/>
      </w:r>
    </w:p>
  </w:footnote>
  <w:footnote w:type="continuationSeparator" w:id="0">
    <w:p w:rsidR="00A52C26" w:rsidRDefault="00A52C26" w14:paraId="5A39BB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55" w:rsidP="00C21855" w:rsidRDefault="00C21855" w14:paraId="69342E8A" w14:textId="77777777">
    <w:pPr>
      <w:pStyle w:val="Header"/>
      <w:jc w:val="right"/>
    </w:pPr>
    <w:r>
      <w:t>Appendix 11.</w:t>
    </w:r>
  </w:p>
  <w:p w:rsidR="00C21855" w:rsidRDefault="00C21855" w14:paraId="0D0B94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F71FF2"/>
    <w:multiLevelType w:val="multilevel"/>
    <w:tmpl w:val="5E8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4C6F0D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E6A2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24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8483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96F6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DC554D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95F56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0F56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DFA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F7E21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304F7DCF"/>
    <w:multiLevelType w:val="multilevel"/>
    <w:tmpl w:val="687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845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2811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44B52618"/>
    <w:multiLevelType w:val="singleLevel"/>
    <w:tmpl w:val="F14CA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496319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4B943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4C8417D3"/>
    <w:multiLevelType w:val="multilevel"/>
    <w:tmpl w:val="6B04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086F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D15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5C2E11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4222CA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4E15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A45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5" w15:restartNumberingAfterBreak="0">
    <w:nsid w:val="697B6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7004269D"/>
    <w:multiLevelType w:val="multilevel"/>
    <w:tmpl w:val="10284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27" w15:restartNumberingAfterBreak="0">
    <w:nsid w:val="76BA0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76F5667D"/>
    <w:multiLevelType w:val="multilevel"/>
    <w:tmpl w:val="511CF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4E7E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A17D5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9"/>
  </w:num>
  <w:num w:numId="8">
    <w:abstractNumId w:val="7"/>
  </w:num>
  <w:num w:numId="9">
    <w:abstractNumId w:val="14"/>
  </w:num>
  <w:num w:numId="10">
    <w:abstractNumId w:val="16"/>
  </w:num>
  <w:num w:numId="11">
    <w:abstractNumId w:val="4"/>
  </w:num>
  <w:num w:numId="12">
    <w:abstractNumId w:val="27"/>
  </w:num>
  <w:num w:numId="13">
    <w:abstractNumId w:val="5"/>
  </w:num>
  <w:num w:numId="14">
    <w:abstractNumId w:val="25"/>
  </w:num>
  <w:num w:numId="15">
    <w:abstractNumId w:val="20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  <w:num w:numId="20">
    <w:abstractNumId w:val="6"/>
  </w:num>
  <w:num w:numId="21">
    <w:abstractNumId w:val="26"/>
  </w:num>
  <w:num w:numId="22">
    <w:abstractNumId w:val="30"/>
  </w:num>
  <w:num w:numId="23">
    <w:abstractNumId w:val="24"/>
  </w:num>
  <w:num w:numId="24">
    <w:abstractNumId w:val="8"/>
  </w:num>
  <w:num w:numId="25">
    <w:abstractNumId w:val="23"/>
  </w:num>
  <w:num w:numId="26">
    <w:abstractNumId w:val="3"/>
  </w:num>
  <w:num w:numId="27">
    <w:abstractNumId w:val="15"/>
  </w:num>
  <w:num w:numId="28">
    <w:abstractNumId w:val="1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7"/>
    <w:rsid w:val="00024D52"/>
    <w:rsid w:val="00052118"/>
    <w:rsid w:val="000B17D9"/>
    <w:rsid w:val="000C7F29"/>
    <w:rsid w:val="00121940"/>
    <w:rsid w:val="00183EC3"/>
    <w:rsid w:val="00197C74"/>
    <w:rsid w:val="001C2D0D"/>
    <w:rsid w:val="001F3DC0"/>
    <w:rsid w:val="00240552"/>
    <w:rsid w:val="00244D97"/>
    <w:rsid w:val="003450D7"/>
    <w:rsid w:val="00363FEF"/>
    <w:rsid w:val="004C0E42"/>
    <w:rsid w:val="004F51BB"/>
    <w:rsid w:val="005829EE"/>
    <w:rsid w:val="005E069B"/>
    <w:rsid w:val="006408A7"/>
    <w:rsid w:val="00675E4C"/>
    <w:rsid w:val="00711890"/>
    <w:rsid w:val="00753F43"/>
    <w:rsid w:val="0076518B"/>
    <w:rsid w:val="00793DCC"/>
    <w:rsid w:val="007F2E4C"/>
    <w:rsid w:val="007F6346"/>
    <w:rsid w:val="00821093"/>
    <w:rsid w:val="0083439A"/>
    <w:rsid w:val="008E1BE8"/>
    <w:rsid w:val="008F6E3F"/>
    <w:rsid w:val="00982D89"/>
    <w:rsid w:val="00986F54"/>
    <w:rsid w:val="009B451F"/>
    <w:rsid w:val="00A52C26"/>
    <w:rsid w:val="00A74943"/>
    <w:rsid w:val="00AA2741"/>
    <w:rsid w:val="00B06F42"/>
    <w:rsid w:val="00B768E9"/>
    <w:rsid w:val="00BA71FF"/>
    <w:rsid w:val="00BC4047"/>
    <w:rsid w:val="00C00C9E"/>
    <w:rsid w:val="00C12E04"/>
    <w:rsid w:val="00C21855"/>
    <w:rsid w:val="00C2286B"/>
    <w:rsid w:val="00C268E4"/>
    <w:rsid w:val="00C57A40"/>
    <w:rsid w:val="00CF09BD"/>
    <w:rsid w:val="00D079ED"/>
    <w:rsid w:val="00D447F8"/>
    <w:rsid w:val="00D56043"/>
    <w:rsid w:val="00D711ED"/>
    <w:rsid w:val="00D949C4"/>
    <w:rsid w:val="00DE0D3E"/>
    <w:rsid w:val="00E435CB"/>
    <w:rsid w:val="00E84B1C"/>
    <w:rsid w:val="00EE4B88"/>
    <w:rsid w:val="00EF2956"/>
    <w:rsid w:val="00F34481"/>
    <w:rsid w:val="00F93C05"/>
    <w:rsid w:val="00FF234B"/>
    <w:rsid w:val="033D16A1"/>
    <w:rsid w:val="04A872CC"/>
    <w:rsid w:val="23A0FE7C"/>
    <w:rsid w:val="35BED23C"/>
    <w:rsid w:val="3FC33BFA"/>
    <w:rsid w:val="48BBB7DE"/>
    <w:rsid w:val="4E61D611"/>
    <w:rsid w:val="5C1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BD6B4E"/>
  <w15:chartTrackingRefBased/>
  <w15:docId w15:val="{50E4B3AD-93B4-461D-9128-86B01E78D9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F2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4680"/>
      </w:tabs>
      <w:jc w:val="both"/>
    </w:pPr>
    <w:rPr>
      <w:rFonts w:ascii="Arial" w:hAnsi="Arial"/>
      <w:snapToGrid w:val="0"/>
      <w:spacing w:val="-2"/>
    </w:r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82"/>
        <w:tab w:val="left" w:pos="802"/>
        <w:tab w:val="left" w:pos="1522"/>
        <w:tab w:val="left" w:pos="2217"/>
        <w:tab w:val="left" w:pos="2962"/>
        <w:tab w:val="left" w:pos="3682"/>
        <w:tab w:val="left" w:pos="4402"/>
        <w:tab w:val="left" w:pos="5122"/>
        <w:tab w:val="left" w:pos="5842"/>
        <w:tab w:val="left" w:pos="6562"/>
      </w:tabs>
    </w:pPr>
    <w:rPr>
      <w:rFonts w:ascii="Arial" w:hAnsi="Arial"/>
      <w:snapToGrid w:val="0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tabs>
        <w:tab w:val="center" w:pos="4680"/>
      </w:tabs>
    </w:pPr>
    <w:rPr>
      <w:b/>
    </w:rPr>
  </w:style>
  <w:style w:type="paragraph" w:styleId="BodyText3">
    <w:name w:val="Body Text 3"/>
    <w:basedOn w:val="Normal"/>
    <w:pPr>
      <w:tabs>
        <w:tab w:val="center" w:pos="4680"/>
      </w:tabs>
    </w:pPr>
    <w:rPr>
      <w:b/>
      <w:sz w:val="18"/>
    </w:rPr>
  </w:style>
  <w:style w:type="paragraph" w:styleId="Header">
    <w:name w:val="header"/>
    <w:basedOn w:val="Normal"/>
    <w:link w:val="HeaderChar"/>
    <w:uiPriority w:val="99"/>
    <w:rsid w:val="005E0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6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86B"/>
  </w:style>
  <w:style w:type="paragraph" w:styleId="BalloonText">
    <w:name w:val="Balloon Text"/>
    <w:basedOn w:val="Normal"/>
    <w:semiHidden/>
    <w:rsid w:val="009B451F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rsid w:val="00C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41E5DE9D9E43B625B7CF9A5F215D" ma:contentTypeVersion="13" ma:contentTypeDescription="Create a new document." ma:contentTypeScope="" ma:versionID="2b53967b849807c50e3f8c4a0ffef3f8">
  <xsd:schema xmlns:xsd="http://www.w3.org/2001/XMLSchema" xmlns:xs="http://www.w3.org/2001/XMLSchema" xmlns:p="http://schemas.microsoft.com/office/2006/metadata/properties" xmlns:ns1="http://schemas.microsoft.com/sharepoint/v3" xmlns:ns2="73e730c6-7d16-4a80-8d56-95fe64f6fbb0" xmlns:ns3="2b8eca42-bbaa-4602-a2b4-1626cec75391" targetNamespace="http://schemas.microsoft.com/office/2006/metadata/properties" ma:root="true" ma:fieldsID="23fcfc23b2b5cf4a0b94539f01dcec9e" ns1:_="" ns2:_="" ns3:_="">
    <xsd:import namespace="http://schemas.microsoft.com/sharepoint/v3"/>
    <xsd:import namespace="73e730c6-7d16-4a80-8d56-95fe64f6fbb0"/>
    <xsd:import namespace="2b8eca42-bbaa-4602-a2b4-1626cec7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30c6-7d16-4a80-8d56-95fe64f6f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ca42-bbaa-4602-a2b4-1626cec7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7ABC9-4883-4F89-AD04-0A9109702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9489F-26EB-4284-88A2-DDC9D19E2AD8}"/>
</file>

<file path=customXml/itemProps3.xml><?xml version="1.0" encoding="utf-8"?>
<ds:datastoreItem xmlns:ds="http://schemas.openxmlformats.org/officeDocument/2006/customXml" ds:itemID="{B4E0233C-8B33-42FC-934E-C9C4E4513D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 RIVER</dc:title>
  <dc:subject/>
  <dc:creator>Marquette Biological Station</dc:creator>
  <cp:keywords/>
  <cp:lastModifiedBy>Hultberg, Samuel P</cp:lastModifiedBy>
  <cp:revision>8</cp:revision>
  <cp:lastPrinted>2013-03-18T17:41:00Z</cp:lastPrinted>
  <dcterms:created xsi:type="dcterms:W3CDTF">2021-03-02T14:43:00Z</dcterms:created>
  <dcterms:modified xsi:type="dcterms:W3CDTF">2021-03-02T14:47:30Z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0x0101009DDD41E5DE9D9E43B625B7CF9A5F215D</vt:lpwstr>
  </property>
</Properties>
</file>